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F6F3" w14:textId="21265AA0" w:rsidR="0013688D" w:rsidRPr="00677912" w:rsidRDefault="00245A61" w:rsidP="00677912">
      <w:pPr>
        <w:pStyle w:val="Corpotesto"/>
        <w:ind w:left="0" w:right="-15"/>
        <w:rPr>
          <w:rFonts w:ascii="Times New Roman"/>
          <w:noProof/>
          <w:sz w:val="20"/>
        </w:rPr>
      </w:pPr>
      <w:r>
        <w:rPr>
          <w:b/>
          <w:color w:val="0D0D0D" w:themeColor="text1" w:themeTint="F2"/>
          <w:sz w:val="36"/>
        </w:rPr>
        <w:t xml:space="preserve">OPEN </w:t>
      </w:r>
      <w:r w:rsidR="00677912">
        <w:rPr>
          <w:b/>
          <w:color w:val="0D0D0D" w:themeColor="text1" w:themeTint="F2"/>
          <w:sz w:val="36"/>
        </w:rPr>
        <w:t>7/10</w:t>
      </w:r>
      <w:r w:rsidR="00631FEB">
        <w:rPr>
          <w:b/>
          <w:color w:val="0D0D0D" w:themeColor="text1" w:themeTint="F2"/>
          <w:sz w:val="36"/>
        </w:rPr>
        <w:t xml:space="preserve"> OTTOBRE</w:t>
      </w:r>
      <w:r>
        <w:rPr>
          <w:b/>
          <w:color w:val="0D0D0D" w:themeColor="text1" w:themeTint="F2"/>
          <w:sz w:val="36"/>
        </w:rPr>
        <w:t xml:space="preserve"> 202</w:t>
      </w:r>
      <w:r w:rsidR="00677912">
        <w:rPr>
          <w:b/>
          <w:color w:val="0D0D0D" w:themeColor="text1" w:themeTint="F2"/>
          <w:sz w:val="36"/>
        </w:rPr>
        <w:t>2</w:t>
      </w:r>
    </w:p>
    <w:p w14:paraId="242351AF" w14:textId="77777777" w:rsidR="00077010" w:rsidRDefault="00077010">
      <w:pPr>
        <w:spacing w:before="37"/>
        <w:ind w:left="66"/>
        <w:jc w:val="center"/>
        <w:rPr>
          <w:rFonts w:ascii="Times New Roman" w:hAnsi="Times New Roman"/>
          <w:spacing w:val="-60"/>
          <w:sz w:val="24"/>
          <w:u w:val="single"/>
        </w:rPr>
      </w:pPr>
    </w:p>
    <w:p w14:paraId="54B23FB7" w14:textId="77777777" w:rsidR="00077010" w:rsidRPr="00077010" w:rsidRDefault="00077010">
      <w:pPr>
        <w:spacing w:before="37"/>
        <w:ind w:left="66"/>
        <w:jc w:val="center"/>
        <w:rPr>
          <w:b/>
          <w:bCs/>
          <w:color w:val="C00000"/>
          <w:sz w:val="24"/>
        </w:rPr>
      </w:pPr>
      <w:r w:rsidRPr="00077010">
        <w:rPr>
          <w:b/>
          <w:bCs/>
          <w:color w:val="C00000"/>
          <w:sz w:val="24"/>
        </w:rPr>
        <w:t>Regolamento</w:t>
      </w:r>
      <w:r w:rsidR="007C1AB0" w:rsidRPr="00077010">
        <w:rPr>
          <w:b/>
          <w:bCs/>
          <w:color w:val="C00000"/>
          <w:sz w:val="24"/>
        </w:rPr>
        <w:t xml:space="preserve"> </w:t>
      </w:r>
    </w:p>
    <w:p w14:paraId="787B7F32" w14:textId="55433349" w:rsidR="0013688D" w:rsidRPr="00077010" w:rsidRDefault="007C1AB0">
      <w:pPr>
        <w:spacing w:before="37"/>
        <w:ind w:left="66"/>
        <w:jc w:val="center"/>
        <w:rPr>
          <w:b/>
          <w:bCs/>
          <w:sz w:val="24"/>
        </w:rPr>
      </w:pPr>
      <w:r w:rsidRPr="00077010">
        <w:rPr>
          <w:b/>
          <w:bCs/>
          <w:color w:val="C00000"/>
          <w:sz w:val="24"/>
        </w:rPr>
        <w:t xml:space="preserve">per il Ritiro, l’Utilizzo e il Rimborso dei </w:t>
      </w:r>
      <w:r w:rsidR="002B7CA1" w:rsidRPr="00077010">
        <w:rPr>
          <w:b/>
          <w:bCs/>
          <w:color w:val="C00000"/>
          <w:sz w:val="24"/>
        </w:rPr>
        <w:t xml:space="preserve">Maxi Voucher </w:t>
      </w:r>
      <w:r w:rsidRPr="00077010">
        <w:rPr>
          <w:b/>
          <w:bCs/>
          <w:color w:val="C00000"/>
          <w:sz w:val="24"/>
        </w:rPr>
        <w:t>Buoni Di Acquisto</w:t>
      </w:r>
    </w:p>
    <w:p w14:paraId="34CBA6D6" w14:textId="77777777" w:rsidR="0013688D" w:rsidRDefault="0013688D">
      <w:pPr>
        <w:pStyle w:val="Corpotesto"/>
        <w:ind w:left="0"/>
        <w:rPr>
          <w:sz w:val="20"/>
        </w:rPr>
      </w:pPr>
    </w:p>
    <w:p w14:paraId="4D75B13D" w14:textId="3895325C" w:rsidR="0013688D" w:rsidRDefault="00672CDF">
      <w:pPr>
        <w:pStyle w:val="Corpotesto"/>
        <w:spacing w:before="181" w:line="259" w:lineRule="auto"/>
        <w:ind w:right="111"/>
        <w:jc w:val="both"/>
      </w:pPr>
      <w:r>
        <w:t>A</w:t>
      </w:r>
      <w:r w:rsidR="007C1AB0">
        <w:t xml:space="preserve">nche In occasione </w:t>
      </w:r>
      <w:r w:rsidR="00245A61">
        <w:t xml:space="preserve">di Open! </w:t>
      </w:r>
      <w:r w:rsidR="007C1AB0">
        <w:t xml:space="preserve">i </w:t>
      </w:r>
      <w:r w:rsidR="00003698">
        <w:t>Gioiellieri</w:t>
      </w:r>
      <w:r w:rsidR="007C1AB0">
        <w:t xml:space="preserve"> italiani avranno diritto a ritirare un</w:t>
      </w:r>
      <w:r w:rsidR="002B7CA1">
        <w:t xml:space="preserve"> Maxi Voucher </w:t>
      </w:r>
      <w:r w:rsidR="007C1AB0">
        <w:t xml:space="preserve">buono d’acquisto, </w:t>
      </w:r>
      <w:r w:rsidR="002B7CA1">
        <w:t xml:space="preserve">(avendone preventivamente fatto richiesta al Tarì attraverso la compilazione e l’invio dell’apposito modulo) </w:t>
      </w:r>
      <w:r w:rsidR="007C1AB0">
        <w:t>che potrà essere speso presso tutte le Aziende</w:t>
      </w:r>
      <w:r w:rsidR="00D766C2">
        <w:t xml:space="preserve"> </w:t>
      </w:r>
      <w:r w:rsidR="007C1AB0">
        <w:t>presenti nel Centro</w:t>
      </w:r>
      <w:r w:rsidR="002B7CA1">
        <w:t xml:space="preserve"> </w:t>
      </w:r>
      <w:r w:rsidR="00631FEB">
        <w:t>esclusivamente dal</w:t>
      </w:r>
      <w:r w:rsidR="00677912">
        <w:t xml:space="preserve"> 7</w:t>
      </w:r>
      <w:r w:rsidR="00631FEB">
        <w:t xml:space="preserve"> all’1</w:t>
      </w:r>
      <w:r w:rsidR="00677912">
        <w:t>0</w:t>
      </w:r>
      <w:r w:rsidR="00631FEB">
        <w:t xml:space="preserve"> ottobre</w:t>
      </w:r>
      <w:r w:rsidR="00245A61">
        <w:t xml:space="preserve"> 202</w:t>
      </w:r>
      <w:r w:rsidR="00677912">
        <w:t>2</w:t>
      </w:r>
      <w:r w:rsidR="007C1AB0">
        <w:t>.</w:t>
      </w:r>
    </w:p>
    <w:p w14:paraId="371D4861" w14:textId="0E84D95A" w:rsidR="0013688D" w:rsidRPr="00B4512B" w:rsidRDefault="007C1AB0">
      <w:pPr>
        <w:pStyle w:val="Corpotesto"/>
        <w:spacing w:before="159" w:line="259" w:lineRule="auto"/>
        <w:ind w:right="121"/>
        <w:jc w:val="both"/>
        <w:rPr>
          <w:u w:val="single"/>
        </w:rPr>
      </w:pPr>
      <w:r>
        <w:t>Qui di seguito indichiamo</w:t>
      </w:r>
      <w:r w:rsidR="00245A61">
        <w:t xml:space="preserve"> come sempre </w:t>
      </w:r>
      <w:r w:rsidR="00B4512B">
        <w:t>t</w:t>
      </w:r>
      <w:r>
        <w:t>utte le informazioni utili riguardanti le procedure di ritiro, utilizzo e rimborso dei Buoni di Acquisto</w:t>
      </w:r>
      <w:r w:rsidR="00B4512B">
        <w:t xml:space="preserve">, </w:t>
      </w:r>
      <w:r w:rsidR="00B4512B" w:rsidRPr="00B4512B">
        <w:rPr>
          <w:u w:val="single"/>
        </w:rPr>
        <w:t>che vi invitiamo a leggere con la massima attenzione.</w:t>
      </w:r>
    </w:p>
    <w:p w14:paraId="3AE09C23" w14:textId="77777777" w:rsidR="00B4512B" w:rsidRDefault="00B4512B">
      <w:pPr>
        <w:pStyle w:val="Titolo1"/>
        <w:rPr>
          <w:color w:val="C00000"/>
          <w:u w:val="single" w:color="C00000"/>
        </w:rPr>
      </w:pPr>
    </w:p>
    <w:p w14:paraId="0461B640" w14:textId="27047C52" w:rsidR="0013688D" w:rsidRPr="00003698" w:rsidRDefault="00B4512B" w:rsidP="00003698">
      <w:pPr>
        <w:pStyle w:val="Titolo1"/>
        <w:rPr>
          <w:color w:val="C00000"/>
          <w:u w:val="single"/>
        </w:rPr>
      </w:pPr>
      <w:r>
        <w:rPr>
          <w:color w:val="C00000"/>
          <w:u w:val="single" w:color="C00000"/>
        </w:rPr>
        <w:t>R</w:t>
      </w:r>
      <w:r w:rsidR="00003698">
        <w:rPr>
          <w:color w:val="C00000"/>
          <w:u w:val="single" w:color="C00000"/>
        </w:rPr>
        <w:t xml:space="preserve">itiro </w:t>
      </w:r>
      <w:r w:rsidR="007C1AB0" w:rsidRPr="00003698">
        <w:rPr>
          <w:color w:val="C00000"/>
          <w:u w:val="single"/>
        </w:rPr>
        <w:t xml:space="preserve">Buoni Acquisto Promozioni Italia </w:t>
      </w:r>
      <w:r w:rsidR="002B7CA1" w:rsidRPr="00003698">
        <w:rPr>
          <w:color w:val="C00000"/>
          <w:u w:val="single"/>
        </w:rPr>
        <w:t xml:space="preserve"> (</w:t>
      </w:r>
      <w:r w:rsidRPr="00003698">
        <w:rPr>
          <w:color w:val="C00000"/>
          <w:u w:val="single"/>
        </w:rPr>
        <w:t xml:space="preserve">è </w:t>
      </w:r>
      <w:r w:rsidR="002B7CA1" w:rsidRPr="00003698">
        <w:rPr>
          <w:color w:val="C00000"/>
          <w:u w:val="single"/>
        </w:rPr>
        <w:t xml:space="preserve">esclusa </w:t>
      </w:r>
      <w:r w:rsidRPr="00003698">
        <w:rPr>
          <w:color w:val="C00000"/>
          <w:u w:val="single"/>
        </w:rPr>
        <w:t xml:space="preserve">la </w:t>
      </w:r>
      <w:r w:rsidR="002B7CA1" w:rsidRPr="00003698">
        <w:rPr>
          <w:color w:val="C00000"/>
          <w:u w:val="single"/>
        </w:rPr>
        <w:t>Campania)</w:t>
      </w:r>
    </w:p>
    <w:p w14:paraId="6C39A227" w14:textId="49F3C9D1" w:rsidR="00B4512B" w:rsidRPr="00B4512B" w:rsidRDefault="00B4512B" w:rsidP="00B4512B">
      <w:pPr>
        <w:pStyle w:val="Corpotesto"/>
        <w:numPr>
          <w:ilvl w:val="0"/>
          <w:numId w:val="3"/>
        </w:numPr>
        <w:spacing w:before="120"/>
        <w:rPr>
          <w:rFonts w:cs="Arial"/>
          <w:color w:val="333333"/>
          <w:sz w:val="21"/>
          <w:szCs w:val="21"/>
          <w:shd w:val="clear" w:color="auto" w:fill="FFFFFF"/>
        </w:rPr>
      </w:pPr>
      <w:r w:rsidRPr="00B4512B">
        <w:rPr>
          <w:rStyle w:val="Enfasigrassetto"/>
          <w:rFonts w:cs="Arial"/>
          <w:color w:val="333333"/>
          <w:sz w:val="21"/>
          <w:szCs w:val="21"/>
          <w:shd w:val="clear" w:color="auto" w:fill="FFFFFF"/>
        </w:rPr>
        <w:t xml:space="preserve">La prenotazione dei Maxi Voucher è obbligatoria, e va effettuata non oltre il </w:t>
      </w:r>
      <w:r w:rsidR="00631FEB">
        <w:rPr>
          <w:rStyle w:val="Enfasigrassetto"/>
          <w:rFonts w:cs="Arial"/>
          <w:color w:val="333333"/>
          <w:sz w:val="21"/>
          <w:szCs w:val="21"/>
          <w:shd w:val="clear" w:color="auto" w:fill="FFFFFF"/>
        </w:rPr>
        <w:t xml:space="preserve">giorno </w:t>
      </w:r>
      <w:r w:rsidR="00677912">
        <w:rPr>
          <w:rStyle w:val="Enfasigrassetto"/>
          <w:rFonts w:cs="Arial"/>
          <w:color w:val="333333"/>
          <w:sz w:val="21"/>
          <w:szCs w:val="21"/>
          <w:shd w:val="clear" w:color="auto" w:fill="FFFFFF"/>
        </w:rPr>
        <w:t>30 settembre 2022</w:t>
      </w:r>
      <w:r w:rsidRPr="00B4512B">
        <w:rPr>
          <w:rFonts w:cs="Arial"/>
          <w:color w:val="333333"/>
          <w:sz w:val="21"/>
          <w:szCs w:val="21"/>
          <w:shd w:val="clear" w:color="auto" w:fill="FFFFFF"/>
        </w:rPr>
        <w:t>.</w:t>
      </w:r>
    </w:p>
    <w:p w14:paraId="2691B6A4" w14:textId="3D178360" w:rsidR="00B4512B" w:rsidRPr="00B4512B" w:rsidRDefault="00B4512B" w:rsidP="00B4512B">
      <w:pPr>
        <w:pStyle w:val="Corpotesto"/>
        <w:numPr>
          <w:ilvl w:val="0"/>
          <w:numId w:val="3"/>
        </w:numPr>
        <w:spacing w:before="120"/>
        <w:rPr>
          <w:rFonts w:cs="Arial"/>
          <w:b/>
          <w:bCs/>
          <w:color w:val="333333"/>
          <w:sz w:val="21"/>
          <w:szCs w:val="21"/>
          <w:shd w:val="clear" w:color="auto" w:fill="FFFFFF"/>
        </w:rPr>
      </w:pPr>
      <w:r w:rsidRPr="00B4512B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Il Maxi voucher può essere ritirato presso il Desk cortesia</w:t>
      </w:r>
      <w:r w:rsidRPr="00B4512B">
        <w:rPr>
          <w:rStyle w:val="Enfasigrassetto"/>
          <w:rFonts w:cs="Arial"/>
          <w:b w:val="0"/>
          <w:bCs w:val="0"/>
          <w:color w:val="333333"/>
          <w:sz w:val="21"/>
          <w:szCs w:val="21"/>
          <w:shd w:val="clear" w:color="auto" w:fill="FFFFFF"/>
        </w:rPr>
        <w:t> </w:t>
      </w:r>
      <w:r w:rsidRPr="00677912">
        <w:rPr>
          <w:rStyle w:val="Enfasigrassetto"/>
          <w:rFonts w:cs="Arial"/>
          <w:bCs w:val="0"/>
          <w:color w:val="333333"/>
          <w:sz w:val="21"/>
          <w:szCs w:val="21"/>
          <w:shd w:val="clear" w:color="auto" w:fill="FFFFFF"/>
        </w:rPr>
        <w:t>e</w:t>
      </w:r>
      <w:r w:rsidRPr="00677912">
        <w:rPr>
          <w:rStyle w:val="Enfasigrassetto"/>
          <w:rFonts w:cs="Arial"/>
          <w:color w:val="333333"/>
          <w:sz w:val="21"/>
          <w:szCs w:val="21"/>
          <w:shd w:val="clear" w:color="auto" w:fill="FFFFFF"/>
        </w:rPr>
        <w:t>scl</w:t>
      </w:r>
      <w:r w:rsidRPr="00B4512B">
        <w:rPr>
          <w:rStyle w:val="Enfasigrassetto"/>
          <w:rFonts w:cs="Arial"/>
          <w:color w:val="333333"/>
          <w:sz w:val="21"/>
          <w:szCs w:val="21"/>
          <w:shd w:val="clear" w:color="auto" w:fill="FFFFFF"/>
        </w:rPr>
        <w:t>usivamente dal titolare del punto vendita</w:t>
      </w:r>
      <w:r w:rsidRPr="00B4512B"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r w:rsidRPr="00B4512B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con presentazione del documento di identità e codic</w:t>
      </w:r>
      <w:r w:rsidR="00631FEB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e di accesso, dalle ore 14 del</w:t>
      </w:r>
      <w:r w:rsidR="00923174">
        <w:rPr>
          <w:rFonts w:cs="Arial"/>
          <w:b/>
          <w:bCs/>
          <w:color w:val="333333"/>
          <w:sz w:val="21"/>
          <w:szCs w:val="21"/>
          <w:shd w:val="clear" w:color="auto" w:fill="FFFFFF"/>
        </w:rPr>
        <w:t xml:space="preserve"> 7 </w:t>
      </w:r>
      <w:r w:rsidR="00631FEB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ottobre alle ore 18 del</w:t>
      </w:r>
      <w:r w:rsidR="00923174">
        <w:rPr>
          <w:rFonts w:cs="Arial"/>
          <w:b/>
          <w:bCs/>
          <w:color w:val="333333"/>
          <w:sz w:val="21"/>
          <w:szCs w:val="21"/>
          <w:shd w:val="clear" w:color="auto" w:fill="FFFFFF"/>
        </w:rPr>
        <w:t xml:space="preserve"> 10</w:t>
      </w:r>
      <w:r w:rsidR="00631FEB">
        <w:rPr>
          <w:rFonts w:cs="Arial"/>
          <w:b/>
          <w:bCs/>
          <w:color w:val="333333"/>
          <w:sz w:val="21"/>
          <w:szCs w:val="21"/>
          <w:shd w:val="clear" w:color="auto" w:fill="FFFFFF"/>
        </w:rPr>
        <w:t xml:space="preserve"> ottobre</w:t>
      </w:r>
      <w:r w:rsidRPr="00B4512B">
        <w:rPr>
          <w:rFonts w:cs="Arial"/>
          <w:b/>
          <w:bCs/>
          <w:color w:val="333333"/>
          <w:sz w:val="21"/>
          <w:szCs w:val="21"/>
          <w:shd w:val="clear" w:color="auto" w:fill="FFFFFF"/>
        </w:rPr>
        <w:t xml:space="preserve"> 20</w:t>
      </w:r>
      <w:r w:rsidR="00923174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22</w:t>
      </w:r>
      <w:r w:rsidRPr="00B4512B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. </w:t>
      </w:r>
    </w:p>
    <w:p w14:paraId="2A5908AD" w14:textId="1A4CACB2" w:rsidR="00B4512B" w:rsidRPr="00B4512B" w:rsidRDefault="00B4512B" w:rsidP="00B4512B">
      <w:pPr>
        <w:pStyle w:val="Corpotesto"/>
        <w:numPr>
          <w:ilvl w:val="0"/>
          <w:numId w:val="3"/>
        </w:numPr>
        <w:spacing w:before="120"/>
        <w:rPr>
          <w:rFonts w:cs="Arial"/>
          <w:b/>
          <w:bCs/>
          <w:color w:val="333333"/>
          <w:sz w:val="21"/>
          <w:szCs w:val="21"/>
          <w:shd w:val="clear" w:color="auto" w:fill="FFFFFF"/>
        </w:rPr>
      </w:pPr>
      <w:r w:rsidRPr="00B4512B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In caso di punti vendita, anche con diverse partite iva, riferiti ad un unico titolare, i maxi voucher successivi al primo avranno valore dimezzato. </w:t>
      </w:r>
    </w:p>
    <w:p w14:paraId="202F970E" w14:textId="6BBAAD6E" w:rsidR="0013688D" w:rsidRPr="00B4512B" w:rsidRDefault="00B4512B" w:rsidP="00631FEB">
      <w:pPr>
        <w:pStyle w:val="Corpotesto"/>
        <w:numPr>
          <w:ilvl w:val="0"/>
          <w:numId w:val="3"/>
        </w:numPr>
        <w:spacing w:before="120"/>
        <w:rPr>
          <w:b/>
          <w:bCs/>
          <w:sz w:val="20"/>
        </w:rPr>
      </w:pPr>
      <w:r w:rsidRPr="00B4512B">
        <w:rPr>
          <w:rFonts w:cs="Arial"/>
          <w:b/>
          <w:bCs/>
          <w:color w:val="333333"/>
          <w:sz w:val="21"/>
          <w:szCs w:val="21"/>
          <w:shd w:val="clear" w:color="auto" w:fill="FFFFFF"/>
        </w:rPr>
        <w:t xml:space="preserve">Il Maxi voucher è spendibile a fronte di una spesa minima di € 1.000 + iva presso un unico fornitore, </w:t>
      </w:r>
      <w:r w:rsidR="00923174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dal 7 al 10 ottobre</w:t>
      </w:r>
      <w:r w:rsidR="00631FEB" w:rsidRPr="00631FEB">
        <w:rPr>
          <w:rFonts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923174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2022</w:t>
      </w:r>
      <w:r w:rsidRPr="00B4512B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. </w:t>
      </w:r>
    </w:p>
    <w:p w14:paraId="65840B36" w14:textId="77777777" w:rsidR="00B4512B" w:rsidRPr="00B4512B" w:rsidRDefault="00B4512B" w:rsidP="00B4512B">
      <w:pPr>
        <w:pStyle w:val="Corpotesto"/>
        <w:spacing w:before="120"/>
        <w:ind w:left="833"/>
        <w:rPr>
          <w:b/>
          <w:bCs/>
          <w:sz w:val="20"/>
        </w:rPr>
      </w:pPr>
    </w:p>
    <w:p w14:paraId="35BC6D4B" w14:textId="77777777" w:rsidR="0013688D" w:rsidRDefault="007C1AB0" w:rsidP="00B4512B">
      <w:pPr>
        <w:pStyle w:val="Titolo1"/>
        <w:spacing w:before="120"/>
        <w:ind w:left="113"/>
      </w:pPr>
      <w:r>
        <w:rPr>
          <w:color w:val="C00000"/>
          <w:u w:val="single" w:color="C00000"/>
        </w:rPr>
        <w:t>Rimborso dei Buoni di Acquisto</w:t>
      </w:r>
    </w:p>
    <w:p w14:paraId="18B996C3" w14:textId="77777777" w:rsidR="0013688D" w:rsidRDefault="007C1AB0" w:rsidP="00B4512B">
      <w:pPr>
        <w:pStyle w:val="Corpotesto"/>
        <w:spacing w:before="182"/>
        <w:jc w:val="both"/>
      </w:pPr>
      <w:r>
        <w:t>L’azienda che riceverà dal Cliente il buono acquisto potrà ottenere il rimborso dall’ufficio</w:t>
      </w:r>
    </w:p>
    <w:p w14:paraId="22D97961" w14:textId="77777777" w:rsidR="0013688D" w:rsidRDefault="007C1AB0" w:rsidP="00B4512B">
      <w:pPr>
        <w:pStyle w:val="Corpotesto"/>
        <w:spacing w:before="20"/>
        <w:jc w:val="both"/>
      </w:pPr>
      <w:r>
        <w:t>amministrativo del Tarì, seguendo la seguente procedura:</w:t>
      </w:r>
    </w:p>
    <w:p w14:paraId="0AD6B277" w14:textId="2C0ACEFE" w:rsidR="00603AB7" w:rsidRPr="00603AB7" w:rsidRDefault="002B75A0" w:rsidP="00B4512B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before="182" w:after="120"/>
        <w:ind w:left="714" w:hanging="357"/>
        <w:jc w:val="both"/>
        <w:rPr>
          <w:b w:val="0"/>
        </w:rPr>
      </w:pPr>
      <w:r w:rsidRPr="009A48FE">
        <w:rPr>
          <w:b w:val="0"/>
          <w:bCs w:val="0"/>
        </w:rPr>
        <w:t xml:space="preserve">La </w:t>
      </w:r>
      <w:r w:rsidR="007C1AB0" w:rsidRPr="009A48FE">
        <w:rPr>
          <w:b w:val="0"/>
          <w:bCs w:val="0"/>
        </w:rPr>
        <w:t>fattura</w:t>
      </w:r>
      <w:r w:rsidR="00603AB7" w:rsidRPr="00603AB7">
        <w:t xml:space="preserve"> </w:t>
      </w:r>
      <w:r w:rsidR="00603AB7" w:rsidRPr="00603AB7">
        <w:rPr>
          <w:b w:val="0"/>
          <w:bCs w:val="0"/>
        </w:rPr>
        <w:t>per il rimborso del buono d’acquisto</w:t>
      </w:r>
      <w:r w:rsidRPr="009A48FE">
        <w:rPr>
          <w:b w:val="0"/>
          <w:bCs w:val="0"/>
        </w:rPr>
        <w:t xml:space="preserve"> d</w:t>
      </w:r>
      <w:r w:rsidRPr="002B75A0">
        <w:rPr>
          <w:b w:val="0"/>
        </w:rPr>
        <w:t xml:space="preserve">ovrà essere emessa </w:t>
      </w:r>
      <w:r w:rsidR="007C1AB0" w:rsidRPr="002B75A0">
        <w:rPr>
          <w:b w:val="0"/>
        </w:rPr>
        <w:t>a Il Tarì Scpa</w:t>
      </w:r>
      <w:r w:rsidR="00603AB7">
        <w:rPr>
          <w:b w:val="0"/>
        </w:rPr>
        <w:t xml:space="preserve"> </w:t>
      </w:r>
      <w:r w:rsidR="00603AB7" w:rsidRPr="00603AB7">
        <w:rPr>
          <w:b w:val="0"/>
          <w:bCs w:val="0"/>
          <w:i/>
          <w:iCs/>
        </w:rPr>
        <w:t>(</w:t>
      </w:r>
      <w:r w:rsidR="00603AB7">
        <w:rPr>
          <w:b w:val="0"/>
          <w:i/>
          <w:iCs/>
        </w:rPr>
        <w:t>c</w:t>
      </w:r>
      <w:r w:rsidR="00603AB7" w:rsidRPr="00603AB7">
        <w:rPr>
          <w:b w:val="0"/>
          <w:i/>
          <w:iCs/>
        </w:rPr>
        <w:t xml:space="preserve">odice </w:t>
      </w:r>
      <w:r w:rsidR="00603AB7">
        <w:rPr>
          <w:b w:val="0"/>
          <w:i/>
          <w:iCs/>
        </w:rPr>
        <w:t>u</w:t>
      </w:r>
      <w:r w:rsidR="00603AB7" w:rsidRPr="00603AB7">
        <w:rPr>
          <w:b w:val="0"/>
          <w:i/>
          <w:iCs/>
        </w:rPr>
        <w:t xml:space="preserve">nivoco </w:t>
      </w:r>
      <w:r w:rsidR="00603AB7" w:rsidRPr="00603AB7">
        <w:rPr>
          <w:rFonts w:ascii="Calibri" w:hAnsi="Calibri"/>
          <w:b w:val="0"/>
          <w:i/>
          <w:iCs/>
        </w:rPr>
        <w:t>SUBM70N)</w:t>
      </w:r>
      <w:r w:rsidR="007C1AB0" w:rsidRPr="00603AB7">
        <w:rPr>
          <w:b w:val="0"/>
        </w:rPr>
        <w:t xml:space="preserve"> in esenzione Iva art. 2, con </w:t>
      </w:r>
      <w:r w:rsidR="00603AB7">
        <w:rPr>
          <w:b w:val="0"/>
        </w:rPr>
        <w:t xml:space="preserve">indicazione </w:t>
      </w:r>
      <w:r w:rsidR="007C1AB0" w:rsidRPr="00603AB7">
        <w:rPr>
          <w:b w:val="0"/>
        </w:rPr>
        <w:t>specifica</w:t>
      </w:r>
      <w:r w:rsidR="00603AB7" w:rsidRPr="00603AB7">
        <w:rPr>
          <w:b w:val="0"/>
        </w:rPr>
        <w:t xml:space="preserve"> </w:t>
      </w:r>
      <w:r w:rsidR="007C1AB0" w:rsidRPr="00603AB7">
        <w:rPr>
          <w:b w:val="0"/>
        </w:rPr>
        <w:t>dell’importo di ogni singolo</w:t>
      </w:r>
      <w:r w:rsidR="00E23773" w:rsidRPr="00603AB7">
        <w:rPr>
          <w:b w:val="0"/>
        </w:rPr>
        <w:t xml:space="preserve"> </w:t>
      </w:r>
      <w:r w:rsidR="007C1AB0" w:rsidRPr="00603AB7">
        <w:rPr>
          <w:b w:val="0"/>
        </w:rPr>
        <w:t>Buono</w:t>
      </w:r>
      <w:r w:rsidR="00603AB7">
        <w:rPr>
          <w:b w:val="0"/>
        </w:rPr>
        <w:t>.</w:t>
      </w:r>
      <w:r w:rsidR="007C1AB0">
        <w:t xml:space="preserve"> </w:t>
      </w:r>
    </w:p>
    <w:p w14:paraId="4AAE1698" w14:textId="03447735" w:rsidR="00603AB7" w:rsidRPr="00B4512B" w:rsidRDefault="00603AB7" w:rsidP="00B4512B">
      <w:pPr>
        <w:pStyle w:val="Corpotesto"/>
        <w:numPr>
          <w:ilvl w:val="0"/>
          <w:numId w:val="2"/>
        </w:numPr>
        <w:spacing w:after="120" w:line="269" w:lineRule="exact"/>
        <w:ind w:left="714" w:hanging="357"/>
        <w:jc w:val="both"/>
        <w:rPr>
          <w:b/>
          <w:bCs/>
        </w:rPr>
      </w:pPr>
      <w:r w:rsidRPr="00B4512B">
        <w:rPr>
          <w:b/>
          <w:bCs/>
        </w:rPr>
        <w:t xml:space="preserve">La fattura dovrà essere emessa entro il 15° giorno del mese successivo alla data di effettuazione dell’operazione. In assenza dell’adempimento, i documenti pervenuti decorso </w:t>
      </w:r>
      <w:r w:rsidR="00FC7C76" w:rsidRPr="00B4512B">
        <w:rPr>
          <w:b/>
          <w:bCs/>
        </w:rPr>
        <w:t>tale</w:t>
      </w:r>
      <w:r w:rsidRPr="00B4512B">
        <w:rPr>
          <w:b/>
          <w:bCs/>
        </w:rPr>
        <w:t xml:space="preserve"> termine, non saranno ritenuti validi ai fini del rimborso del buono d’acquisto.</w:t>
      </w:r>
    </w:p>
    <w:p w14:paraId="31CB60E8" w14:textId="43505228" w:rsidR="002B75A0" w:rsidRDefault="002B75A0" w:rsidP="00B4512B">
      <w:pPr>
        <w:pStyle w:val="Corpotesto"/>
        <w:numPr>
          <w:ilvl w:val="0"/>
          <w:numId w:val="2"/>
        </w:numPr>
        <w:spacing w:after="120" w:line="269" w:lineRule="exact"/>
        <w:ind w:left="714" w:hanging="357"/>
        <w:jc w:val="both"/>
      </w:pPr>
      <w:r>
        <w:t>Copia della fattura di vendita rilasciata dall’Azienda al Cliente, per</w:t>
      </w:r>
      <w:r w:rsidR="009A48FE">
        <w:t xml:space="preserve"> </w:t>
      </w:r>
      <w:r>
        <w:t>comprovare gli avvenuti acquisti</w:t>
      </w:r>
      <w:r w:rsidR="00603AB7">
        <w:t>,</w:t>
      </w:r>
      <w:r>
        <w:t xml:space="preserve"> dovrà essere allegata alla fattura elettronica.</w:t>
      </w:r>
    </w:p>
    <w:p w14:paraId="3EB0EB91" w14:textId="19A2DD75" w:rsidR="0013688D" w:rsidRDefault="002B75A0" w:rsidP="00B4512B">
      <w:pPr>
        <w:pStyle w:val="Corpotesto"/>
        <w:numPr>
          <w:ilvl w:val="0"/>
          <w:numId w:val="2"/>
        </w:numPr>
        <w:spacing w:after="120" w:line="269" w:lineRule="exact"/>
        <w:ind w:left="714" w:hanging="357"/>
        <w:jc w:val="both"/>
      </w:pPr>
      <w:r>
        <w:t xml:space="preserve">Copia digitale dei buoni d’acquisto, </w:t>
      </w:r>
      <w:r w:rsidR="007C1AB0">
        <w:t xml:space="preserve">correttamente </w:t>
      </w:r>
      <w:r>
        <w:t>compilati e firmati dal Cliente, dovranno</w:t>
      </w:r>
      <w:r w:rsidR="009A48FE">
        <w:t xml:space="preserve"> altresì</w:t>
      </w:r>
      <w:r>
        <w:t xml:space="preserve"> essere allegati alla fattura elettronica.</w:t>
      </w:r>
    </w:p>
    <w:p w14:paraId="1816A20E" w14:textId="3753B0AE" w:rsidR="007E2B16" w:rsidRDefault="007E2B16" w:rsidP="007E2B16">
      <w:pPr>
        <w:pStyle w:val="Corpotesto"/>
        <w:spacing w:after="120" w:line="269" w:lineRule="exact"/>
        <w:jc w:val="both"/>
      </w:pPr>
    </w:p>
    <w:p w14:paraId="20ADC287" w14:textId="450C7B2D" w:rsidR="007E2B16" w:rsidRDefault="007E2B16" w:rsidP="007E2B16">
      <w:pPr>
        <w:pStyle w:val="Corpotesto"/>
        <w:spacing w:after="120" w:line="269" w:lineRule="exact"/>
        <w:jc w:val="both"/>
      </w:pPr>
    </w:p>
    <w:p w14:paraId="0ADE47CA" w14:textId="0C74CD14" w:rsidR="007E2B16" w:rsidRDefault="007E2B16" w:rsidP="007E2B16">
      <w:pPr>
        <w:pStyle w:val="Corpotesto"/>
        <w:spacing w:after="120" w:line="269" w:lineRule="exact"/>
        <w:jc w:val="both"/>
      </w:pPr>
    </w:p>
    <w:p w14:paraId="77EC30AF" w14:textId="3B14A129" w:rsidR="007E2B16" w:rsidRDefault="007E2B16" w:rsidP="007E2B16">
      <w:pPr>
        <w:pStyle w:val="Corpotesto"/>
        <w:spacing w:after="120" w:line="269" w:lineRule="exact"/>
        <w:jc w:val="both"/>
      </w:pPr>
    </w:p>
    <w:p w14:paraId="217777D7" w14:textId="7F3D33B1" w:rsidR="007E2B16" w:rsidRDefault="007E2B16" w:rsidP="007E2B16">
      <w:pPr>
        <w:pStyle w:val="Corpotesto"/>
        <w:spacing w:after="120" w:line="269" w:lineRule="exact"/>
        <w:jc w:val="both"/>
      </w:pPr>
    </w:p>
    <w:p w14:paraId="69F4FD2B" w14:textId="76A13BCD" w:rsidR="007E2B16" w:rsidRDefault="007E2B16" w:rsidP="007E2B16">
      <w:pPr>
        <w:pStyle w:val="Corpotesto"/>
        <w:spacing w:after="120" w:line="269" w:lineRule="exact"/>
        <w:jc w:val="both"/>
      </w:pPr>
    </w:p>
    <w:p w14:paraId="228017DE" w14:textId="272064CF" w:rsidR="007E2B16" w:rsidRDefault="007E2B16" w:rsidP="007E2B16">
      <w:pPr>
        <w:pStyle w:val="Corpotesto"/>
        <w:spacing w:after="120" w:line="269" w:lineRule="exact"/>
        <w:jc w:val="both"/>
      </w:pPr>
    </w:p>
    <w:p w14:paraId="315A178D" w14:textId="77777777" w:rsidR="007E2B16" w:rsidRDefault="007E2B16" w:rsidP="007E2B16">
      <w:pPr>
        <w:pStyle w:val="Corpotesto"/>
        <w:spacing w:after="120" w:line="269" w:lineRule="exact"/>
        <w:jc w:val="both"/>
      </w:pPr>
      <w:bookmarkStart w:id="0" w:name="_GoBack"/>
      <w:bookmarkEnd w:id="0"/>
    </w:p>
    <w:p w14:paraId="7DD410EF" w14:textId="77777777" w:rsidR="00E23773" w:rsidRDefault="00E23773" w:rsidP="00B4512B">
      <w:pPr>
        <w:pStyle w:val="Corpotesto"/>
        <w:spacing w:line="269" w:lineRule="exact"/>
        <w:ind w:left="821"/>
        <w:jc w:val="both"/>
      </w:pPr>
    </w:p>
    <w:sectPr w:rsidR="00E23773" w:rsidSect="009A48FE"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1299"/>
    <w:multiLevelType w:val="hybridMultilevel"/>
    <w:tmpl w:val="6792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32824"/>
    <w:multiLevelType w:val="hybridMultilevel"/>
    <w:tmpl w:val="402C60C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53F36385"/>
    <w:multiLevelType w:val="hybridMultilevel"/>
    <w:tmpl w:val="0900C6BA"/>
    <w:lvl w:ilvl="0" w:tplc="4C06122A">
      <w:start w:val="1"/>
      <w:numFmt w:val="decimal"/>
      <w:lvlText w:val="%1."/>
      <w:lvlJc w:val="left"/>
      <w:pPr>
        <w:ind w:left="821" w:hanging="709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it-IT" w:eastAsia="it-IT" w:bidi="it-IT"/>
      </w:rPr>
    </w:lvl>
    <w:lvl w:ilvl="1" w:tplc="4EA6B14A">
      <w:numFmt w:val="bullet"/>
      <w:lvlText w:val="•"/>
      <w:lvlJc w:val="left"/>
      <w:pPr>
        <w:ind w:left="1724" w:hanging="709"/>
      </w:pPr>
      <w:rPr>
        <w:rFonts w:hint="default"/>
        <w:lang w:val="it-IT" w:eastAsia="it-IT" w:bidi="it-IT"/>
      </w:rPr>
    </w:lvl>
    <w:lvl w:ilvl="2" w:tplc="121653DA">
      <w:numFmt w:val="bullet"/>
      <w:lvlText w:val="•"/>
      <w:lvlJc w:val="left"/>
      <w:pPr>
        <w:ind w:left="2629" w:hanging="709"/>
      </w:pPr>
      <w:rPr>
        <w:rFonts w:hint="default"/>
        <w:lang w:val="it-IT" w:eastAsia="it-IT" w:bidi="it-IT"/>
      </w:rPr>
    </w:lvl>
    <w:lvl w:ilvl="3" w:tplc="3064BAE4">
      <w:numFmt w:val="bullet"/>
      <w:lvlText w:val="•"/>
      <w:lvlJc w:val="left"/>
      <w:pPr>
        <w:ind w:left="3533" w:hanging="709"/>
      </w:pPr>
      <w:rPr>
        <w:rFonts w:hint="default"/>
        <w:lang w:val="it-IT" w:eastAsia="it-IT" w:bidi="it-IT"/>
      </w:rPr>
    </w:lvl>
    <w:lvl w:ilvl="4" w:tplc="532C4060">
      <w:numFmt w:val="bullet"/>
      <w:lvlText w:val="•"/>
      <w:lvlJc w:val="left"/>
      <w:pPr>
        <w:ind w:left="4438" w:hanging="709"/>
      </w:pPr>
      <w:rPr>
        <w:rFonts w:hint="default"/>
        <w:lang w:val="it-IT" w:eastAsia="it-IT" w:bidi="it-IT"/>
      </w:rPr>
    </w:lvl>
    <w:lvl w:ilvl="5" w:tplc="2FE25674">
      <w:numFmt w:val="bullet"/>
      <w:lvlText w:val="•"/>
      <w:lvlJc w:val="left"/>
      <w:pPr>
        <w:ind w:left="5343" w:hanging="709"/>
      </w:pPr>
      <w:rPr>
        <w:rFonts w:hint="default"/>
        <w:lang w:val="it-IT" w:eastAsia="it-IT" w:bidi="it-IT"/>
      </w:rPr>
    </w:lvl>
    <w:lvl w:ilvl="6" w:tplc="28F00672">
      <w:numFmt w:val="bullet"/>
      <w:lvlText w:val="•"/>
      <w:lvlJc w:val="left"/>
      <w:pPr>
        <w:ind w:left="6247" w:hanging="709"/>
      </w:pPr>
      <w:rPr>
        <w:rFonts w:hint="default"/>
        <w:lang w:val="it-IT" w:eastAsia="it-IT" w:bidi="it-IT"/>
      </w:rPr>
    </w:lvl>
    <w:lvl w:ilvl="7" w:tplc="966AF28A">
      <w:numFmt w:val="bullet"/>
      <w:lvlText w:val="•"/>
      <w:lvlJc w:val="left"/>
      <w:pPr>
        <w:ind w:left="7152" w:hanging="709"/>
      </w:pPr>
      <w:rPr>
        <w:rFonts w:hint="default"/>
        <w:lang w:val="it-IT" w:eastAsia="it-IT" w:bidi="it-IT"/>
      </w:rPr>
    </w:lvl>
    <w:lvl w:ilvl="8" w:tplc="21B6AC12">
      <w:numFmt w:val="bullet"/>
      <w:lvlText w:val="•"/>
      <w:lvlJc w:val="left"/>
      <w:pPr>
        <w:ind w:left="8057" w:hanging="70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8D"/>
    <w:rsid w:val="00003698"/>
    <w:rsid w:val="00077010"/>
    <w:rsid w:val="000A2994"/>
    <w:rsid w:val="000C122F"/>
    <w:rsid w:val="0013688D"/>
    <w:rsid w:val="001E697F"/>
    <w:rsid w:val="00245A61"/>
    <w:rsid w:val="0025759A"/>
    <w:rsid w:val="00290181"/>
    <w:rsid w:val="002B75A0"/>
    <w:rsid w:val="002B7CA1"/>
    <w:rsid w:val="004C123E"/>
    <w:rsid w:val="0050355B"/>
    <w:rsid w:val="00603AB7"/>
    <w:rsid w:val="00631FEB"/>
    <w:rsid w:val="00672CDF"/>
    <w:rsid w:val="00677912"/>
    <w:rsid w:val="0069374B"/>
    <w:rsid w:val="007C1AB0"/>
    <w:rsid w:val="007E2B16"/>
    <w:rsid w:val="00923174"/>
    <w:rsid w:val="00936975"/>
    <w:rsid w:val="009A48FE"/>
    <w:rsid w:val="00B2577E"/>
    <w:rsid w:val="00B4512B"/>
    <w:rsid w:val="00B842F3"/>
    <w:rsid w:val="00B93496"/>
    <w:rsid w:val="00C754B0"/>
    <w:rsid w:val="00D766C2"/>
    <w:rsid w:val="00D8282F"/>
    <w:rsid w:val="00D97A0C"/>
    <w:rsid w:val="00E23773"/>
    <w:rsid w:val="00ED6A50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5EDE"/>
  <w15:docId w15:val="{96E96F9F-49B7-4184-873D-A121D26F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21" w:hanging="71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B45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Marco De Rosa</cp:lastModifiedBy>
  <cp:revision>3</cp:revision>
  <dcterms:created xsi:type="dcterms:W3CDTF">2022-09-28T08:50:00Z</dcterms:created>
  <dcterms:modified xsi:type="dcterms:W3CDTF">2022-09-28T08:51:00Z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2020-10-01T00:00:00Z</vt:filetime>
  </property>
</Properties>
</file>